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jc w:val="center"/>
        <w:rPr>
          <w:rFonts w:ascii="Calibri" w:cs="Calibri" w:eastAsia="Calibri" w:hAnsi="Calibri"/>
          <w:highlight w:val="white"/>
        </w:rPr>
      </w:pPr>
      <w:bookmarkStart w:colFirst="0" w:colLast="0" w:name="_jcoi83qos2yv" w:id="0"/>
      <w:bookmarkEnd w:id="0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DUTY OF PERSONS DIRECTING WORK POLICY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[Organization Name] recognizes its obligation to keep its employees safe from harm. It further understands that people who supervise or direct the work of others have a legal duty to keep those workers safe from harm. [Organization Name] will educate and train all 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ersons directing work to ensure they understand their obligations under the law to protect fellow workers.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 per the Canadian Centre for Occupational Health and Safety (CCOHS), the provisions of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section 217.1 of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affect all organizations and individuals who direct the work of others, anywhere in Canada.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DEFINITIONS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“Person directing work” means any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one who undertakes, or has the authority, to direct how another person does work or performs a task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according to section 217.1 of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It not only applies to persons with a title of supervisor or manager, but anyone acting in that capacity, even temporarily.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POLICY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 understands that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has been amended and people who direct the work of others have a legal duty to take reasonable steps to ensure the safety of workers and the public. This means they can be held criminally responsible for failing to take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reasonable steps to prevent bodily harm to the person whose work they are directing, or any other person, arising from that work or task.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Employer Responsibilities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[Organization Name] will take every precaution reasonable in the circumstances for the protection of workers from illness and injury. This includes: 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Keeping a safe and well-maintained workplace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Providing information and training about the hazards the workplace, proper safety equipment, and competent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Further, [Organization Name]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will uphold all rights all employees have under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Occupational Health and Safety Act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Nova Scotia: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right to know about hazards in their work and get information, supervision, and instruction to protect their health and safety on the job.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right to participate in identifying and solving workplace health and safety problems.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right to refuse work that they believe is dangerous to their health and safety or that of any other worker in the workplace.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alibri" w:cs="Calibri" w:eastAsia="Calibri" w:hAnsi="Calibri"/>
          <w:color w:val="1a1a1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rFonts w:ascii="Calibri" w:cs="Calibri" w:eastAsia="Calibri" w:hAnsi="Calibri"/>
          <w:color w:val="1a1a1a"/>
          <w:u w:val="single"/>
        </w:rPr>
      </w:pPr>
      <w:r w:rsidDel="00000000" w:rsidR="00000000" w:rsidRPr="00000000">
        <w:rPr>
          <w:rFonts w:ascii="Calibri" w:cs="Calibri" w:eastAsia="Calibri" w:hAnsi="Calibri"/>
          <w:color w:val="1a1a1a"/>
          <w:u w:val="single"/>
          <w:rtl w:val="0"/>
        </w:rPr>
        <w:t xml:space="preserve">Supervisor Responsibilities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Occupational Health and Safety Act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sets out certain specific duties for workplace supervisors. A supervisor must: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that workers work in the manner and with the protective devices, measures and procedures required 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that any equipment, protective device, or clothing required by the employer is used or worn by the worker 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Advise a worker of any potential or actual health or safety dangers known by the supervisor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every precaution reasonable in the circumstances for the protection of workers 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Employee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Employees must comply with their duties under the </w:t>
      </w:r>
      <w:r w:rsidDel="00000000" w:rsidR="00000000" w:rsidRPr="00000000">
        <w:rPr>
          <w:rFonts w:ascii="Calibri" w:cs="Calibri" w:eastAsia="Calibri" w:hAnsi="Calibri"/>
          <w:sz w:val="21"/>
          <w:szCs w:val="21"/>
          <w:highlight w:val="white"/>
          <w:rtl w:val="0"/>
        </w:rPr>
        <w:t xml:space="preserve">Nova Scotia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highlight w:val="white"/>
          <w:rtl w:val="0"/>
        </w:rPr>
        <w:t xml:space="preserve">Occupational Health and Safety Act</w:t>
      </w:r>
      <w:r w:rsidDel="00000000" w:rsidR="00000000" w:rsidRPr="00000000">
        <w:rPr>
          <w:rFonts w:ascii="Calibri" w:cs="Calibri" w:eastAsia="Calibri" w:hAnsi="Calibri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to: </w:t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Work in compliance with the Act and regulations 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Use or wear any equipment, protective devices or clothing required by the employer 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Report to the employer or supervisor any known missing or defective equipment or protective device that may enda</w:t>
      </w:r>
      <w:r w:rsidDel="00000000" w:rsidR="00000000" w:rsidRPr="00000000">
        <w:rPr>
          <w:rFonts w:ascii="Calibri" w:cs="Calibri" w:eastAsia="Calibri" w:hAnsi="Calibri"/>
          <w:color w:val="1a1a1a"/>
          <w:highlight w:val="white"/>
          <w:rtl w:val="0"/>
        </w:rPr>
        <w:t xml:space="preserve">nger the worker or another worker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a"/>
          <w:highlight w:val="white"/>
          <w:rtl w:val="0"/>
        </w:rPr>
        <w:t xml:space="preserve">Report any hazard or contravention of the Act or regulations to the employer or supervisor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Fonts w:ascii="Cambria" w:cs="Cambria" w:eastAsia="Cambria" w:hAnsi="Cambria"/>
        <w:color w:val="4f81bd"/>
      </w:rPr>
      <w:drawing>
        <wp:inline distB="114300" distT="114300" distL="114300" distR="114300">
          <wp:extent cx="1868400" cy="550800"/>
          <wp:effectExtent b="0" l="0" r="0" t="0"/>
          <wp:docPr descr="Logo, company name&#10;&#10;Description automatically generated" id="1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